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284" w:firstLine="567"/>
        <w:jc w:val="center"/>
        <w:rPr/>
      </w:pPr>
      <w:r>
        <w:rPr>
          <w:rFonts w:cs="Times New Roman" w:ascii="Times New Roman" w:hAnsi="Times New Roman"/>
          <w:b/>
          <w:i/>
          <w:sz w:val="32"/>
          <w:szCs w:val="32"/>
        </w:rPr>
        <w:t>Сроки и места подачи заявлений для участия в основном государственном экзамене в 202</w:t>
      </w:r>
      <w:r>
        <w:rPr>
          <w:rFonts w:cs="Times New Roman" w:ascii="Times New Roman" w:hAnsi="Times New Roman"/>
          <w:b/>
          <w:i/>
          <w:sz w:val="32"/>
          <w:szCs w:val="32"/>
        </w:rPr>
        <w:t>6</w:t>
      </w:r>
      <w:r>
        <w:rPr>
          <w:rFonts w:cs="Times New Roman" w:ascii="Times New Roman" w:hAnsi="Times New Roman"/>
          <w:b/>
          <w:i/>
          <w:sz w:val="32"/>
          <w:szCs w:val="32"/>
        </w:rPr>
        <w:t xml:space="preserve"> году</w:t>
      </w:r>
    </w:p>
    <w:p>
      <w:pPr>
        <w:pStyle w:val="Normal"/>
        <w:spacing w:before="0" w:after="0"/>
        <w:ind w:left="284" w:firstLine="567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  <w:t>на территории  Качканарского городского округа</w:t>
      </w:r>
    </w:p>
    <w:p>
      <w:pPr>
        <w:pStyle w:val="Normal"/>
        <w:spacing w:before="0" w:after="0"/>
        <w:ind w:left="284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Заявления на сдачу ОГЭ подают:</w:t>
      </w:r>
    </w:p>
    <w:p>
      <w:pPr>
        <w:pStyle w:val="ListParagraph"/>
        <w:numPr>
          <w:ilvl w:val="0"/>
          <w:numId w:val="1"/>
        </w:numPr>
        <w:spacing w:before="0" w:after="0"/>
        <w:ind w:lef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Обучающиеся</w:t>
      </w:r>
      <w:r>
        <w:rPr>
          <w:rFonts w:cs="Times New Roman" w:ascii="Times New Roman" w:hAnsi="Times New Roman"/>
          <w:color w:val="22272F"/>
          <w:sz w:val="24"/>
          <w:szCs w:val="24"/>
          <w:shd w:fill="FFFFFF" w:val="clear"/>
        </w:rPr>
        <w:t xml:space="preserve">, не имеющие академической задолженности и в полном объеме выполнившие учебный план или индивидуальный учебный план (имеющие годовые отметки по всем учебным предметам учебного плана </w:t>
      </w:r>
      <w:r>
        <w:rPr>
          <w:rFonts w:cs="Times New Roman" w:ascii="Times New Roman" w:hAnsi="Times New Roman"/>
          <w:b/>
          <w:color w:val="22272F"/>
          <w:sz w:val="24"/>
          <w:szCs w:val="24"/>
          <w:shd w:fill="FFFFFF" w:val="clear"/>
        </w:rPr>
        <w:t>за IX класс</w:t>
      </w:r>
      <w:r>
        <w:rPr>
          <w:rFonts w:cs="Times New Roman" w:ascii="Times New Roman" w:hAnsi="Times New Roman"/>
          <w:color w:val="22272F"/>
          <w:sz w:val="24"/>
          <w:szCs w:val="24"/>
          <w:shd w:fill="FFFFFF" w:val="clear"/>
        </w:rPr>
        <w:t xml:space="preserve"> не ниже удовлетворительных), </w:t>
      </w:r>
      <w:r>
        <w:rPr>
          <w:rFonts w:cs="Times New Roman" w:ascii="Times New Roman" w:hAnsi="Times New Roman"/>
          <w:sz w:val="24"/>
          <w:szCs w:val="24"/>
        </w:rPr>
        <w:t>в том числе имеющие зачет  за итоговое собеседование по русскому языку.</w:t>
      </w:r>
    </w:p>
    <w:p>
      <w:pPr>
        <w:pStyle w:val="ListParagraph"/>
        <w:numPr>
          <w:ilvl w:val="0"/>
          <w:numId w:val="1"/>
        </w:numPr>
        <w:spacing w:before="0" w:after="0"/>
        <w:ind w:lef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Обучающиеся</w:t>
      </w:r>
      <w:r>
        <w:rPr>
          <w:rFonts w:cs="Times New Roman" w:ascii="Times New Roman" w:hAnsi="Times New Roman"/>
          <w:color w:val="22272F"/>
          <w:sz w:val="24"/>
          <w:szCs w:val="24"/>
          <w:shd w:fill="FFFFFF" w:val="clear"/>
        </w:rPr>
        <w:t>, освоившие образовательную программу основного общего образования в форме семейного образования, либо обучавшиеся по не имеющей государственной аккредитации образовательной программе основного общего образования, при условии получения ими отметок не ниже удовлетворительных на промежуточной аттестации.</w:t>
      </w:r>
    </w:p>
    <w:p>
      <w:pPr>
        <w:pStyle w:val="Normal"/>
        <w:ind w:left="284" w:firstLine="567"/>
        <w:jc w:val="both"/>
        <w:rPr/>
      </w:pPr>
      <w:r>
        <w:rPr>
          <w:rFonts w:cs="Times New Roman" w:ascii="Times New Roman" w:hAnsi="Times New Roman"/>
          <w:sz w:val="24"/>
          <w:szCs w:val="24"/>
          <w:u w:val="single"/>
        </w:rPr>
        <w:t>Сроки проведения ОГЭ 202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  <w:u w:val="single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основной период</w:t>
      </w:r>
    </w:p>
    <w:p>
      <w:pPr>
        <w:pStyle w:val="Normal"/>
        <w:ind w:left="284" w:firstLine="567"/>
        <w:jc w:val="both"/>
        <w:rPr/>
      </w:pPr>
      <w:r>
        <w:rPr>
          <w:rFonts w:cs="Times New Roman" w:ascii="Times New Roman" w:hAnsi="Times New Roman"/>
          <w:sz w:val="24"/>
          <w:szCs w:val="24"/>
          <w:u w:val="single"/>
        </w:rPr>
        <w:t>Срок подачи заявления на сдачу ОГЭ-202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</w:rPr>
        <w:t>: до 01 марта 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года включительно.</w:t>
      </w:r>
    </w:p>
    <w:p>
      <w:pPr>
        <w:pStyle w:val="Normal"/>
        <w:ind w:left="284" w:firstLine="567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Место подачи заявления на сдачу ОГЭ-202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: </w:t>
      </w:r>
    </w:p>
    <w:p>
      <w:pPr>
        <w:pStyle w:val="Normal"/>
        <w:spacing w:before="0"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МОУ «Средняя общеобразовательная школа № 3» </w:t>
      </w:r>
      <w:r>
        <w:rPr>
          <w:rFonts w:cs="Times New Roman" w:ascii="Times New Roman" w:hAnsi="Times New Roman"/>
          <w:sz w:val="24"/>
          <w:szCs w:val="24"/>
        </w:rPr>
        <w:t xml:space="preserve"> г. Качканар, 4 микрорайон, д. 64</w:t>
      </w:r>
    </w:p>
    <w:p>
      <w:pPr>
        <w:pStyle w:val="NoSpacing"/>
        <w:ind w:left="284" w:firstLine="567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Ответственное лицо: Мерешевская Евгения Андреевна, </w:t>
      </w:r>
      <w:r>
        <w:rPr>
          <w:rFonts w:eastAsia="Calibri" w:cs="Times New Roman" w:ascii="Times New Roman" w:hAnsi="Times New Roman"/>
          <w:sz w:val="24"/>
          <w:szCs w:val="24"/>
        </w:rPr>
        <w:t xml:space="preserve">заместитель директора </w:t>
      </w:r>
    </w:p>
    <w:p>
      <w:pPr>
        <w:pStyle w:val="NoSpacing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телефон: 834341-6-91-52</w:t>
      </w:r>
    </w:p>
    <w:p>
      <w:pPr>
        <w:pStyle w:val="NoSpacing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  <w:u w:val="single"/>
        </w:rPr>
        <w:t>Лицо, ответственное за проведение ОГЭ в Качканарском городском округе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</w:p>
    <w:p>
      <w:pPr>
        <w:pStyle w:val="Normal"/>
        <w:spacing w:before="0"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Ведущий специалист Управления образованием - Овчинникова Вилена Александровна</w:t>
      </w:r>
    </w:p>
    <w:p>
      <w:pPr>
        <w:pStyle w:val="Normal"/>
        <w:spacing w:before="0" w:after="0"/>
        <w:ind w:left="284" w:firstLine="567"/>
        <w:jc w:val="both"/>
        <w:rPr/>
      </w:pPr>
      <w:r>
        <w:rPr>
          <w:rFonts w:cs="Times New Roman" w:ascii="Times New Roman" w:hAnsi="Times New Roman"/>
          <w:sz w:val="24"/>
          <w:szCs w:val="24"/>
          <w:u w:val="single"/>
        </w:rPr>
        <w:t>Контактный телефон</w:t>
      </w:r>
      <w:r>
        <w:rPr>
          <w:rFonts w:cs="Times New Roman" w:ascii="Times New Roman" w:hAnsi="Times New Roman"/>
          <w:sz w:val="24"/>
          <w:szCs w:val="24"/>
        </w:rPr>
        <w:t>: 834341- 6-18-98</w:t>
      </w:r>
    </w:p>
    <w:sectPr>
      <w:type w:val="nextPage"/>
      <w:pgSz w:w="11906" w:h="16838"/>
      <w:pgMar w:left="851" w:right="566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01f5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08118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Trio_Office/6.2.8.2$Windows_x86 LibreOffice_project/</Application>
  <Pages>1</Pages>
  <Words>170</Words>
  <Characters>1158</Characters>
  <CharactersWithSpaces>1318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2024-11-01T03:53:00Z</dcterms:created>
  <dc:creator>Леонова</dc:creator>
  <dc:description/>
  <dc:language>ru-RU</dc:language>
  <cp:lastModifiedBy/>
  <cp:lastPrinted>2015-12-08T05:45:00Z</cp:lastPrinted>
  <dcterms:modified xsi:type="dcterms:W3CDTF">2025-12-27T15:09:02Z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